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6C8B8" w14:textId="77777777" w:rsidR="000C6957" w:rsidRPr="00F34E6F" w:rsidRDefault="000C6957">
      <w:pPr>
        <w:jc w:val="center"/>
        <w:rPr>
          <w:rFonts w:ascii="Times New Roman" w:hAnsi="Times New Roman" w:cs="Times New Roman"/>
          <w:sz w:val="24"/>
          <w:szCs w:val="24"/>
        </w:rPr>
      </w:pPr>
    </w:p>
    <w:p w14:paraId="3ED1271E" w14:textId="1CD1E3D4" w:rsidR="00F34E6F" w:rsidRPr="00F34E6F" w:rsidRDefault="00F34E6F" w:rsidP="003D79DA">
      <w:pPr>
        <w:spacing w:before="100" w:beforeAutospacing="1" w:after="100" w:afterAutospacing="1"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Kultuuriministeerium</w:t>
      </w:r>
      <w:r w:rsidRPr="00F34E6F">
        <w:rPr>
          <w:rFonts w:ascii="Times New Roman" w:eastAsia="Times New Roman" w:hAnsi="Times New Roman" w:cs="Times New Roman"/>
          <w:color w:val="000000"/>
          <w:sz w:val="24"/>
          <w:szCs w:val="24"/>
          <w:lang w:eastAsia="en-GB"/>
        </w:rPr>
        <w:tab/>
      </w:r>
      <w:r w:rsidRPr="00F34E6F">
        <w:rPr>
          <w:rFonts w:ascii="Times New Roman" w:eastAsia="Times New Roman" w:hAnsi="Times New Roman" w:cs="Times New Roman"/>
          <w:color w:val="000000"/>
          <w:sz w:val="24"/>
          <w:szCs w:val="24"/>
          <w:lang w:eastAsia="en-GB"/>
        </w:rPr>
        <w:tab/>
      </w:r>
      <w:r w:rsidR="003D79DA">
        <w:rPr>
          <w:rFonts w:ascii="Times New Roman" w:eastAsia="Times New Roman" w:hAnsi="Times New Roman" w:cs="Times New Roman"/>
          <w:color w:val="000000"/>
          <w:sz w:val="24"/>
          <w:szCs w:val="24"/>
          <w:lang w:eastAsia="en-GB"/>
        </w:rPr>
        <w:br/>
        <w:t>Suur-Karja 23</w:t>
      </w:r>
      <w:r w:rsidR="003D79DA">
        <w:rPr>
          <w:rFonts w:ascii="Times New Roman" w:eastAsia="Times New Roman" w:hAnsi="Times New Roman" w:cs="Times New Roman"/>
          <w:color w:val="000000"/>
          <w:sz w:val="24"/>
          <w:szCs w:val="24"/>
          <w:lang w:eastAsia="en-GB"/>
        </w:rPr>
        <w:br/>
        <w:t>10148 Tallinn</w:t>
      </w:r>
    </w:p>
    <w:p w14:paraId="78D679D8" w14:textId="77777777" w:rsidR="00F34E6F" w:rsidRPr="00F34E6F" w:rsidRDefault="00F34E6F" w:rsidP="00F34E6F">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F34E6F">
        <w:rPr>
          <w:rFonts w:ascii="Times New Roman" w:eastAsia="Times New Roman" w:hAnsi="Times New Roman" w:cs="Times New Roman"/>
          <w:color w:val="000000"/>
          <w:sz w:val="24"/>
          <w:szCs w:val="24"/>
          <w:lang w:eastAsia="en-GB"/>
        </w:rPr>
        <w:t xml:space="preserve">info@muinsuskaitseamet.ee </w:t>
      </w:r>
    </w:p>
    <w:p w14:paraId="06BCDB46" w14:textId="2B501A38" w:rsidR="00F34E6F" w:rsidRPr="00F34E6F" w:rsidRDefault="00F34E6F" w:rsidP="00F34E6F">
      <w:pPr>
        <w:spacing w:before="100" w:beforeAutospacing="1" w:after="100" w:afterAutospacing="1" w:line="240" w:lineRule="auto"/>
        <w:jc w:val="right"/>
        <w:rPr>
          <w:rFonts w:ascii="Times New Roman" w:eastAsia="Times New Roman" w:hAnsi="Times New Roman" w:cs="Times New Roman"/>
          <w:color w:val="000000"/>
          <w:sz w:val="24"/>
          <w:szCs w:val="24"/>
          <w:lang w:eastAsia="en-GB"/>
        </w:rPr>
      </w:pPr>
      <w:r w:rsidRPr="00F34E6F">
        <w:rPr>
          <w:rFonts w:ascii="Times New Roman" w:eastAsia="Times New Roman" w:hAnsi="Times New Roman" w:cs="Times New Roman"/>
          <w:color w:val="000000"/>
          <w:sz w:val="24"/>
          <w:szCs w:val="24"/>
          <w:lang w:eastAsia="en-GB"/>
        </w:rPr>
        <w:tab/>
      </w:r>
      <w:r w:rsidRPr="00F34E6F">
        <w:rPr>
          <w:rFonts w:ascii="Times New Roman" w:eastAsia="Times New Roman" w:hAnsi="Times New Roman" w:cs="Times New Roman"/>
          <w:color w:val="000000"/>
          <w:sz w:val="24"/>
          <w:szCs w:val="24"/>
          <w:lang w:eastAsia="en-GB"/>
        </w:rPr>
        <w:tab/>
      </w:r>
      <w:r w:rsidRPr="00F34E6F">
        <w:rPr>
          <w:rFonts w:ascii="Times New Roman" w:eastAsia="Times New Roman" w:hAnsi="Times New Roman" w:cs="Times New Roman"/>
          <w:color w:val="000000"/>
          <w:sz w:val="24"/>
          <w:szCs w:val="24"/>
          <w:lang w:eastAsia="en-GB"/>
        </w:rPr>
        <w:tab/>
      </w:r>
      <w:r w:rsidRPr="00F34E6F">
        <w:rPr>
          <w:rFonts w:ascii="Times New Roman" w:eastAsia="Times New Roman" w:hAnsi="Times New Roman" w:cs="Times New Roman"/>
          <w:color w:val="000000"/>
          <w:sz w:val="24"/>
          <w:szCs w:val="24"/>
          <w:lang w:eastAsia="en-GB"/>
        </w:rPr>
        <w:tab/>
      </w:r>
      <w:r w:rsidRPr="00F34E6F">
        <w:rPr>
          <w:rFonts w:ascii="Times New Roman" w:eastAsia="Times New Roman" w:hAnsi="Times New Roman" w:cs="Times New Roman"/>
          <w:color w:val="000000"/>
          <w:sz w:val="24"/>
          <w:szCs w:val="24"/>
          <w:lang w:eastAsia="en-GB"/>
        </w:rPr>
        <w:tab/>
      </w:r>
      <w:r w:rsidRPr="00F34E6F">
        <w:rPr>
          <w:rFonts w:ascii="Times New Roman" w:eastAsia="Times New Roman" w:hAnsi="Times New Roman" w:cs="Times New Roman"/>
          <w:color w:val="000000"/>
          <w:sz w:val="24"/>
          <w:szCs w:val="24"/>
          <w:lang w:eastAsia="en-GB"/>
        </w:rPr>
        <w:tab/>
      </w:r>
      <w:r w:rsidRPr="00F34E6F">
        <w:rPr>
          <w:rFonts w:ascii="Times New Roman" w:eastAsia="Times New Roman" w:hAnsi="Times New Roman" w:cs="Times New Roman"/>
          <w:color w:val="000000"/>
          <w:sz w:val="24"/>
          <w:szCs w:val="24"/>
          <w:lang w:eastAsia="en-GB"/>
        </w:rPr>
        <w:tab/>
      </w:r>
      <w:r w:rsidRPr="00F34E6F">
        <w:rPr>
          <w:rFonts w:ascii="Times New Roman" w:eastAsia="Times New Roman" w:hAnsi="Times New Roman" w:cs="Times New Roman"/>
          <w:color w:val="000000"/>
          <w:sz w:val="24"/>
          <w:szCs w:val="24"/>
          <w:lang w:eastAsia="en-GB"/>
        </w:rPr>
        <w:tab/>
      </w:r>
      <w:r w:rsidRPr="00F34E6F">
        <w:rPr>
          <w:rFonts w:ascii="Times New Roman" w:eastAsia="Times New Roman" w:hAnsi="Times New Roman" w:cs="Times New Roman"/>
          <w:color w:val="000000"/>
          <w:sz w:val="24"/>
          <w:szCs w:val="24"/>
          <w:lang w:eastAsia="en-GB"/>
        </w:rPr>
        <w:tab/>
      </w:r>
      <w:r w:rsidRPr="00F34E6F">
        <w:rPr>
          <w:rFonts w:ascii="Times New Roman" w:eastAsia="Times New Roman" w:hAnsi="Times New Roman" w:cs="Times New Roman"/>
          <w:color w:val="000000"/>
          <w:sz w:val="24"/>
          <w:szCs w:val="24"/>
          <w:lang w:eastAsia="en-GB"/>
        </w:rPr>
        <w:tab/>
      </w:r>
      <w:r>
        <w:rPr>
          <w:rFonts w:ascii="Times New Roman" w:eastAsia="Times New Roman" w:hAnsi="Times New Roman" w:cs="Times New Roman"/>
          <w:color w:val="000000"/>
          <w:sz w:val="24"/>
          <w:szCs w:val="24"/>
          <w:lang w:eastAsia="en-GB"/>
        </w:rPr>
        <w:t>7</w:t>
      </w:r>
      <w:r w:rsidRPr="00F34E6F">
        <w:rPr>
          <w:rFonts w:ascii="Times New Roman" w:eastAsia="Times New Roman" w:hAnsi="Times New Roman" w:cs="Times New Roman"/>
          <w:color w:val="000000"/>
          <w:sz w:val="24"/>
          <w:szCs w:val="24"/>
          <w:lang w:eastAsia="en-GB"/>
        </w:rPr>
        <w:t>.</w:t>
      </w:r>
      <w:r w:rsidR="003D79DA">
        <w:rPr>
          <w:rFonts w:ascii="Times New Roman" w:eastAsia="Times New Roman" w:hAnsi="Times New Roman" w:cs="Times New Roman"/>
          <w:color w:val="000000"/>
          <w:sz w:val="24"/>
          <w:szCs w:val="24"/>
          <w:lang w:eastAsia="en-GB"/>
        </w:rPr>
        <w:t xml:space="preserve"> juuni </w:t>
      </w:r>
      <w:r w:rsidRPr="00F34E6F">
        <w:rPr>
          <w:rFonts w:ascii="Times New Roman" w:eastAsia="Times New Roman" w:hAnsi="Times New Roman" w:cs="Times New Roman"/>
          <w:color w:val="000000"/>
          <w:sz w:val="24"/>
          <w:szCs w:val="24"/>
          <w:lang w:eastAsia="en-GB"/>
        </w:rPr>
        <w:t>2024</w:t>
      </w:r>
    </w:p>
    <w:p w14:paraId="0B45D1C5" w14:textId="0CBA0704" w:rsidR="00F34E6F" w:rsidRPr="00F34E6F" w:rsidRDefault="00B9734E" w:rsidP="00F34E6F">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B9734E">
        <w:rPr>
          <w:rFonts w:ascii="Times New Roman" w:eastAsia="Times New Roman" w:hAnsi="Times New Roman" w:cs="Times New Roman"/>
          <w:color w:val="000000"/>
          <w:sz w:val="24"/>
          <w:szCs w:val="24"/>
          <w:lang w:eastAsia="en-GB"/>
        </w:rPr>
        <w:t>Muinsuskaitse toetuste määrus - Eesti Omanike Keskliidu ettepanekud</w:t>
      </w:r>
      <w:r>
        <w:rPr>
          <w:rFonts w:ascii="Times New Roman" w:eastAsia="Times New Roman" w:hAnsi="Times New Roman" w:cs="Times New Roman"/>
          <w:color w:val="000000"/>
          <w:sz w:val="24"/>
          <w:szCs w:val="24"/>
          <w:lang w:eastAsia="en-GB"/>
        </w:rPr>
        <w:br/>
      </w:r>
      <w:r>
        <w:rPr>
          <w:rFonts w:ascii="Times New Roman" w:eastAsia="Times New Roman" w:hAnsi="Times New Roman" w:cs="Times New Roman"/>
          <w:color w:val="000000"/>
          <w:sz w:val="24"/>
          <w:szCs w:val="24"/>
          <w:lang w:eastAsia="en-GB"/>
        </w:rPr>
        <w:br/>
      </w:r>
      <w:r w:rsidR="00F34E6F">
        <w:rPr>
          <w:rFonts w:ascii="Times New Roman" w:eastAsia="Times New Roman" w:hAnsi="Times New Roman" w:cs="Times New Roman"/>
          <w:color w:val="000000"/>
          <w:sz w:val="24"/>
          <w:szCs w:val="24"/>
          <w:lang w:eastAsia="en-GB"/>
        </w:rPr>
        <w:t>Lugupeetud Reesi Sild</w:t>
      </w:r>
    </w:p>
    <w:p w14:paraId="4BBC6057" w14:textId="09A16A10" w:rsidR="00F34E6F" w:rsidRPr="005401FB" w:rsidRDefault="00F34E6F" w:rsidP="00F34E6F">
      <w:pPr>
        <w:spacing w:before="100" w:beforeAutospacing="1" w:after="100" w:afterAutospacing="1" w:line="240" w:lineRule="auto"/>
        <w:rPr>
          <w:rFonts w:ascii="Times New Roman" w:eastAsia="Times New Roman" w:hAnsi="Times New Roman" w:cs="Times New Roman"/>
          <w:color w:val="000000"/>
          <w:sz w:val="24"/>
          <w:szCs w:val="24"/>
          <w:lang w:eastAsia="en-GB"/>
        </w:rPr>
      </w:pPr>
      <w:r w:rsidRPr="005401FB">
        <w:rPr>
          <w:rFonts w:ascii="Times New Roman" w:eastAsia="Times New Roman" w:hAnsi="Times New Roman" w:cs="Times New Roman"/>
          <w:color w:val="000000"/>
          <w:sz w:val="24"/>
          <w:szCs w:val="24"/>
          <w:lang w:eastAsia="en-GB"/>
        </w:rPr>
        <w:t xml:space="preserve">Kuna praegu on </w:t>
      </w:r>
      <w:r w:rsidR="00AD1439">
        <w:rPr>
          <w:rFonts w:ascii="Times New Roman" w:eastAsia="Times New Roman" w:hAnsi="Times New Roman" w:cs="Times New Roman"/>
          <w:color w:val="000000"/>
          <w:sz w:val="24"/>
          <w:szCs w:val="24"/>
          <w:lang w:eastAsia="en-GB"/>
        </w:rPr>
        <w:t xml:space="preserve">töös </w:t>
      </w:r>
      <w:r w:rsidRPr="005401FB">
        <w:rPr>
          <w:rFonts w:ascii="Times New Roman" w:eastAsia="Times New Roman" w:hAnsi="Times New Roman" w:cs="Times New Roman"/>
          <w:color w:val="000000"/>
          <w:sz w:val="24"/>
          <w:szCs w:val="24"/>
          <w:lang w:eastAsia="en-GB"/>
        </w:rPr>
        <w:t>Muinsuskaitseameti toetuste määrus, siis soovime teha oma ettepanekud riiklike toetuste jagamise efektiivsemaks jaotamiseks:</w:t>
      </w:r>
    </w:p>
    <w:p w14:paraId="14C8B8F5" w14:textId="77777777" w:rsidR="00F34E6F" w:rsidRPr="005401FB" w:rsidRDefault="00F34E6F" w:rsidP="00F34E6F">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5401FB">
        <w:rPr>
          <w:rFonts w:ascii="Times New Roman" w:eastAsia="Times New Roman" w:hAnsi="Times New Roman" w:cs="Times New Roman"/>
          <w:color w:val="000000"/>
          <w:sz w:val="24"/>
          <w:szCs w:val="24"/>
          <w:lang w:eastAsia="en-GB"/>
        </w:rPr>
        <w:t>1. Toetused peavad olema vajaduspõhised. Selleks on vaja metoodikat, mille väljatöötamisel saame abiks olla.</w:t>
      </w:r>
    </w:p>
    <w:p w14:paraId="736C5030" w14:textId="77777777" w:rsidR="00F34E6F" w:rsidRPr="005401FB" w:rsidRDefault="00F34E6F" w:rsidP="00F34E6F">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5401FB">
        <w:rPr>
          <w:rFonts w:ascii="Times New Roman" w:eastAsia="Times New Roman" w:hAnsi="Times New Roman" w:cs="Times New Roman"/>
          <w:color w:val="000000"/>
          <w:sz w:val="24"/>
          <w:szCs w:val="24"/>
          <w:lang w:eastAsia="en-GB"/>
        </w:rPr>
        <w:t>Muinsuskaitseameti poolt jaotatavate toetust puhul tuleb muude mõõdikute kõrval arvestada taotleja majandusliku olukorraga. Sealjuures tuleks toetuste väljamaksmisel anda eelisseisund madalama sissetulekuga mälestiste ja muinsuskaitsealadel asuvate ehitiste omanikele ja/või korteriühistutele. Taotleja majandusliku olukorra arvestamine on vajalik selleks, et tagada mälestiste säilimine olukorras, kus selle omanikeks on keskmisest madalama sissetulekuga isikud ja leibkonnad. Samuti väheneb seetõttu oht, et riik on sunnitud mälestise säilimise tagamiseks selle muinsuskaitseseaduse alusel sundvõõrandama. Kuna riikliku kaitse all olevatest rohkem kui 15 000 ehitistest suurem osa on kasutuses eluruumina, siis on majandusliku vajaduse põhine toetamine (mälestise parema kaitsmise ja/või sundvõõrandamise kõrval) oluline ka sotsiaalsest vaatepunktist.</w:t>
      </w:r>
    </w:p>
    <w:p w14:paraId="1D4D42B1" w14:textId="77777777" w:rsidR="00F34E6F" w:rsidRPr="005401FB" w:rsidRDefault="00F34E6F" w:rsidP="00F34E6F">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5401FB">
        <w:rPr>
          <w:rFonts w:ascii="Times New Roman" w:eastAsia="Times New Roman" w:hAnsi="Times New Roman" w:cs="Times New Roman"/>
          <w:color w:val="000000"/>
          <w:sz w:val="24"/>
          <w:szCs w:val="24"/>
          <w:lang w:eastAsia="en-GB"/>
        </w:rPr>
        <w:t>2. Omafinantseeringu suurust ei tohiks hetkel tõsta, kuna ehitismälestiste remondivõlg on liiga suur. Kõigepealt tuleb ära teha mälestiste revisjon ja siis vaadata, millised kaitse alla jäävad. Liiga hävinud mälestised saab kaitse alt maha võtta, kui nende säilimist ei soovita, mitte panna nende omanikud hetkel ebasoodsasse seisu. Olemasolev süsteem soosib niikuinii suuremat omafinantseeringut andes selle eest taotlejale lisapunkte. Kui tahetakse premeerida jõukamaid omanikke ja ettevõtjaid, siis mitte toetuste suunamisega neile, vaid neile tuleks vähendada omandipiiranguid ning neile rohkem vabadust anda otsuste tegemises.  </w:t>
      </w:r>
    </w:p>
    <w:p w14:paraId="38044084" w14:textId="77777777" w:rsidR="00F34E6F" w:rsidRPr="005401FB" w:rsidRDefault="00F34E6F" w:rsidP="00F34E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5401FB">
        <w:rPr>
          <w:rFonts w:ascii="Times New Roman" w:eastAsia="Times New Roman" w:hAnsi="Times New Roman" w:cs="Times New Roman"/>
          <w:color w:val="000000"/>
          <w:sz w:val="24"/>
          <w:szCs w:val="24"/>
          <w:lang w:eastAsia="en-GB"/>
        </w:rPr>
        <w:t>3. Kuna enamus ehitismälestistest kuuluvad eraomandisse, siis peavad jagunema toetused ka proportsionaalselt eraomanikele. Ehk siis tegelikud kasusaajad peavad olema eraomanikud. Toetused peavad jagunema rahaliselt summaarselt (mitte toetavate projektide arvu järgi) 90% ulatuses erasektorile ja eelistada tuleb koduomanikke. Riigile või riigi omanduses olevatele asutustele kuuluvad mälestised ei tohiks olla toetatavad MKA niigi väga piiratud meetmetest.</w:t>
      </w:r>
    </w:p>
    <w:p w14:paraId="162BD4FB" w14:textId="77777777" w:rsidR="00F34E6F" w:rsidRPr="005401FB" w:rsidRDefault="00F34E6F" w:rsidP="00F34E6F">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5401FB">
        <w:rPr>
          <w:rFonts w:ascii="Times New Roman" w:eastAsia="Times New Roman" w:hAnsi="Times New Roman" w:cs="Times New Roman"/>
          <w:color w:val="000000"/>
          <w:sz w:val="24"/>
          <w:szCs w:val="24"/>
          <w:lang w:eastAsia="en-GB"/>
        </w:rPr>
        <w:t>4. Tähtajaline taotlusvoor peaks olema mõeldud ainult neile, kes pole Omandireformi reservfondist abikõlblikud. Kuna ORF on välja töötatud eelkõige kirikute jaoks, siis ei peaks need kirikud saama toetusi tähtajalisest taotlusvoorust. See, et mõne mälestise omanik saab raha mitmest taskust, aga mõni ainult ühest, on diskrimineeriv.</w:t>
      </w:r>
    </w:p>
    <w:p w14:paraId="2A967089" w14:textId="77777777" w:rsidR="00F34E6F" w:rsidRPr="005401FB" w:rsidRDefault="00F34E6F" w:rsidP="00F34E6F">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5401FB">
        <w:rPr>
          <w:rFonts w:ascii="Times New Roman" w:eastAsia="Times New Roman" w:hAnsi="Times New Roman" w:cs="Times New Roman"/>
          <w:color w:val="000000"/>
          <w:sz w:val="24"/>
          <w:szCs w:val="24"/>
          <w:lang w:eastAsia="en-GB"/>
        </w:rPr>
        <w:lastRenderedPageBreak/>
        <w:t>5. Tähtajalises taotlusvoorus on siiani linnused saanud ebaproportsionaalselt palju toetusi, seega peavad toetused jagunema rahaliselt proportsionaalselt erinevate ehitismälestiste liikide vahel ja tasakaalu huvides tuleks eelistada nüüd teiste ehitismälestiste liikide omanikke.</w:t>
      </w:r>
    </w:p>
    <w:p w14:paraId="6867F8F4" w14:textId="77777777" w:rsidR="00F34E6F" w:rsidRPr="005401FB" w:rsidRDefault="00F34E6F" w:rsidP="00F34E6F">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5401FB">
        <w:rPr>
          <w:rFonts w:ascii="Times New Roman" w:eastAsia="Times New Roman" w:hAnsi="Times New Roman" w:cs="Times New Roman"/>
          <w:color w:val="000000"/>
          <w:sz w:val="24"/>
          <w:szCs w:val="24"/>
          <w:lang w:eastAsia="en-GB"/>
        </w:rPr>
        <w:t>6. Arvesse tuleb võtta toetuse mõju suurust mälestise säilimisele ja arendamisele. Jooksva remondi toetamist ei saa eelistada investeeringule, mis võimaldab näiteks ehitismälestist funktsionaalselt kasutusele võtta. Kui toetus toob kaasa mälestise arendamisel olulise arenguhüppe, mis on kriitiline ja vajalik mälestise järgnevaks taastamiseks, siis seda tuleb eelistada taotlustele, mille käigus soovitakse teha pigem jooksvat remonti.</w:t>
      </w:r>
    </w:p>
    <w:p w14:paraId="77C6A9E4" w14:textId="77777777" w:rsidR="00F34E6F" w:rsidRPr="005401FB" w:rsidRDefault="00F34E6F" w:rsidP="00F34E6F">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sidRPr="005401FB">
        <w:rPr>
          <w:rFonts w:ascii="Times New Roman" w:eastAsia="Times New Roman" w:hAnsi="Times New Roman" w:cs="Times New Roman"/>
          <w:color w:val="000000"/>
          <w:sz w:val="24"/>
          <w:szCs w:val="24"/>
          <w:lang w:eastAsia="en-GB"/>
        </w:rPr>
        <w:t>7. Vähendada tuleb ametnike suva järgi hindepunktide andmist. Süsteem peab muutuma läbipaistvamaks ja objektiivsemaks. Hindepunktid ühele objektile ja samasisulisele investeeringule peavad olema aastate lõikes samad - näiteks hindamiskriteerium "ehitise kultuuriline, arhitektuuriline ja ajalooline väärtus". Anomaaliad, kus antud hindepunktide järgi on aastate lõikes restaureerimise tagajärjel objekti ajaloolis-kultuuriline väärtus langenud, tuleb välistada.</w:t>
      </w:r>
    </w:p>
    <w:p w14:paraId="1B707655" w14:textId="77777777" w:rsidR="00F34E6F" w:rsidRPr="005401FB" w:rsidRDefault="00F34E6F" w:rsidP="00F34E6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GB"/>
        </w:rPr>
      </w:pPr>
      <w:r w:rsidRPr="005401FB">
        <w:rPr>
          <w:rFonts w:ascii="Times New Roman" w:eastAsia="Times New Roman" w:hAnsi="Times New Roman" w:cs="Times New Roman"/>
          <w:color w:val="000000"/>
          <w:sz w:val="24"/>
          <w:szCs w:val="24"/>
          <w:lang w:eastAsia="en-GB"/>
        </w:rPr>
        <w:t>Eesti Omanike Keskliit soovib olla Kultuuriministeeriumile ja Muinsuskaitseametile juhtpartneriks omanike huvide esindamisel ja ka toetuste jagamise määruste väljatöötamisel.</w:t>
      </w:r>
    </w:p>
    <w:p w14:paraId="447860F0" w14:textId="77777777" w:rsidR="00F34E6F" w:rsidRPr="00F34E6F" w:rsidRDefault="00F34E6F" w:rsidP="00F34E6F">
      <w:pPr>
        <w:pStyle w:val="NormalWeb"/>
        <w:shd w:val="clear" w:color="auto" w:fill="FFFFFF"/>
        <w:rPr>
          <w:lang w:val="et"/>
        </w:rPr>
      </w:pPr>
    </w:p>
    <w:p w14:paraId="08AAFD4C" w14:textId="054AB4B8" w:rsidR="00F34E6F" w:rsidRDefault="003D79DA" w:rsidP="00F34E6F">
      <w:pPr>
        <w:pStyle w:val="Default"/>
        <w:spacing w:line="276" w:lineRule="auto"/>
        <w:jc w:val="both"/>
        <w:rPr>
          <w:rFonts w:eastAsia="Times New Roman"/>
          <w:color w:val="auto"/>
        </w:rPr>
      </w:pPr>
      <w:r>
        <w:rPr>
          <w:rFonts w:eastAsia="Times New Roman"/>
          <w:color w:val="auto"/>
        </w:rPr>
        <w:t>Lugupidamisega</w:t>
      </w:r>
    </w:p>
    <w:p w14:paraId="0B98F543" w14:textId="77777777" w:rsidR="003D79DA" w:rsidRDefault="003D79DA" w:rsidP="00F34E6F">
      <w:pPr>
        <w:pStyle w:val="Default"/>
        <w:spacing w:line="276" w:lineRule="auto"/>
        <w:jc w:val="both"/>
        <w:rPr>
          <w:rFonts w:eastAsia="Times New Roman"/>
          <w:color w:val="auto"/>
        </w:rPr>
      </w:pPr>
    </w:p>
    <w:p w14:paraId="240BF9E5" w14:textId="4E745267" w:rsidR="003D79DA" w:rsidRDefault="003D79DA" w:rsidP="00F34E6F">
      <w:pPr>
        <w:pStyle w:val="Default"/>
        <w:spacing w:line="276" w:lineRule="auto"/>
        <w:jc w:val="both"/>
        <w:rPr>
          <w:rFonts w:eastAsia="Times New Roman"/>
          <w:color w:val="auto"/>
        </w:rPr>
      </w:pPr>
      <w:r>
        <w:rPr>
          <w:rFonts w:eastAsia="Times New Roman"/>
          <w:color w:val="auto"/>
        </w:rPr>
        <w:t>(allkirjastatud digitaalselt)</w:t>
      </w:r>
    </w:p>
    <w:p w14:paraId="520B5A60" w14:textId="77777777" w:rsidR="003D79DA" w:rsidRPr="00F34E6F" w:rsidRDefault="003D79DA" w:rsidP="00F34E6F">
      <w:pPr>
        <w:pStyle w:val="Default"/>
        <w:spacing w:line="276" w:lineRule="auto"/>
        <w:jc w:val="both"/>
        <w:rPr>
          <w:rFonts w:eastAsia="Times New Roman"/>
          <w:color w:val="auto"/>
        </w:rPr>
      </w:pPr>
    </w:p>
    <w:p w14:paraId="22C3F778" w14:textId="4164AEA7" w:rsidR="00F34E6F" w:rsidRPr="00F34E6F" w:rsidRDefault="00F34E6F" w:rsidP="00F34E6F">
      <w:pPr>
        <w:pStyle w:val="Default"/>
        <w:spacing w:line="276" w:lineRule="auto"/>
        <w:jc w:val="both"/>
        <w:rPr>
          <w:rFonts w:eastAsia="Times New Roman"/>
          <w:color w:val="auto"/>
        </w:rPr>
      </w:pPr>
      <w:r>
        <w:rPr>
          <w:rFonts w:eastAsia="Times New Roman"/>
          <w:color w:val="auto"/>
        </w:rPr>
        <w:t>Ivo Lambing</w:t>
      </w:r>
    </w:p>
    <w:p w14:paraId="2CF8D171" w14:textId="7450319F" w:rsidR="000C6957" w:rsidRPr="00F34E6F" w:rsidRDefault="003D79DA" w:rsidP="00F34E6F">
      <w:pPr>
        <w:pStyle w:val="Default"/>
        <w:spacing w:line="276" w:lineRule="auto"/>
        <w:jc w:val="both"/>
        <w:rPr>
          <w:rFonts w:eastAsia="Times New Roman"/>
          <w:color w:val="auto"/>
        </w:rPr>
      </w:pPr>
      <w:r>
        <w:rPr>
          <w:rFonts w:eastAsia="Times New Roman"/>
          <w:color w:val="auto"/>
        </w:rPr>
        <w:t>j</w:t>
      </w:r>
      <w:r w:rsidR="00F34E6F" w:rsidRPr="00F34E6F">
        <w:rPr>
          <w:rFonts w:eastAsia="Times New Roman"/>
          <w:color w:val="auto"/>
        </w:rPr>
        <w:t xml:space="preserve">uhatuse </w:t>
      </w:r>
      <w:r w:rsidR="00F34E6F">
        <w:rPr>
          <w:rFonts w:eastAsia="Times New Roman"/>
          <w:color w:val="auto"/>
        </w:rPr>
        <w:t>liige</w:t>
      </w:r>
    </w:p>
    <w:p w14:paraId="60879FB6" w14:textId="6F4FD318" w:rsidR="000C6957" w:rsidRDefault="00F34E6F">
      <w:pPr>
        <w:spacing w:line="240" w:lineRule="auto"/>
        <w:jc w:val="both"/>
        <w:rPr>
          <w:rFonts w:ascii="Times New Roman" w:hAnsi="Times New Roman" w:cs="Times New Roman"/>
          <w:sz w:val="24"/>
          <w:szCs w:val="24"/>
        </w:rPr>
      </w:pPr>
      <w:r>
        <w:rPr>
          <w:rFonts w:ascii="Times New Roman" w:hAnsi="Times New Roman" w:cs="Times New Roman"/>
          <w:sz w:val="24"/>
          <w:szCs w:val="24"/>
        </w:rPr>
        <w:t>Mob 56244382</w:t>
      </w:r>
    </w:p>
    <w:p w14:paraId="129FFE2C" w14:textId="77777777" w:rsidR="00F34E6F" w:rsidRDefault="00F34E6F">
      <w:pPr>
        <w:spacing w:line="240" w:lineRule="auto"/>
        <w:jc w:val="both"/>
        <w:rPr>
          <w:rFonts w:ascii="Times New Roman" w:hAnsi="Times New Roman" w:cs="Times New Roman"/>
          <w:sz w:val="24"/>
          <w:szCs w:val="24"/>
        </w:rPr>
      </w:pPr>
    </w:p>
    <w:p w14:paraId="24F848D1" w14:textId="77777777" w:rsidR="00B9734E" w:rsidRDefault="00B9734E">
      <w:pPr>
        <w:spacing w:line="240" w:lineRule="auto"/>
        <w:jc w:val="both"/>
        <w:rPr>
          <w:rFonts w:ascii="Times New Roman" w:hAnsi="Times New Roman" w:cs="Times New Roman"/>
          <w:sz w:val="24"/>
          <w:szCs w:val="24"/>
        </w:rPr>
      </w:pPr>
    </w:p>
    <w:p w14:paraId="0D02BD94" w14:textId="72363F06" w:rsidR="00F34E6F" w:rsidRDefault="00F34E6F">
      <w:pPr>
        <w:spacing w:line="240" w:lineRule="auto"/>
        <w:jc w:val="both"/>
        <w:rPr>
          <w:rFonts w:ascii="Times New Roman" w:hAnsi="Times New Roman" w:cs="Times New Roman"/>
          <w:sz w:val="24"/>
          <w:szCs w:val="24"/>
        </w:rPr>
      </w:pPr>
      <w:r>
        <w:rPr>
          <w:rFonts w:ascii="Times New Roman" w:hAnsi="Times New Roman" w:cs="Times New Roman"/>
          <w:sz w:val="24"/>
          <w:szCs w:val="24"/>
        </w:rPr>
        <w:t>Koopia</w:t>
      </w:r>
      <w:r w:rsidR="00B9734E">
        <w:rPr>
          <w:rFonts w:ascii="Times New Roman" w:hAnsi="Times New Roman" w:cs="Times New Roman"/>
          <w:sz w:val="24"/>
          <w:szCs w:val="24"/>
        </w:rPr>
        <w:t>d</w:t>
      </w:r>
      <w:r>
        <w:rPr>
          <w:rFonts w:ascii="Times New Roman" w:hAnsi="Times New Roman" w:cs="Times New Roman"/>
          <w:sz w:val="24"/>
          <w:szCs w:val="24"/>
        </w:rPr>
        <w:t xml:space="preserve">: </w:t>
      </w:r>
      <w:r w:rsidR="00B9734E">
        <w:rPr>
          <w:rFonts w:ascii="Times New Roman" w:hAnsi="Times New Roman" w:cs="Times New Roman"/>
          <w:sz w:val="24"/>
          <w:szCs w:val="24"/>
        </w:rPr>
        <w:tab/>
        <w:t>Marilin Mihkelson, Muinsuskaitseamet</w:t>
      </w:r>
    </w:p>
    <w:p w14:paraId="229C57C1" w14:textId="5538E9A3" w:rsidR="00B9734E" w:rsidRDefault="00B9734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Kristo-Taavi Ruus, Muinsuskaitseamet</w:t>
      </w:r>
    </w:p>
    <w:p w14:paraId="45534132" w14:textId="56210BCC" w:rsidR="00B9734E" w:rsidRPr="00F34E6F" w:rsidRDefault="00B9734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Kais Matteus, Muinsuskaitseamet</w:t>
      </w:r>
    </w:p>
    <w:sectPr w:rsidR="00B9734E" w:rsidRPr="00F34E6F">
      <w:headerReference w:type="default" r:id="rId6"/>
      <w:footerReference w:type="default" r:id="rId7"/>
      <w:pgSz w:w="11906" w:h="16838"/>
      <w:pgMar w:top="1440" w:right="1440" w:bottom="1440" w:left="1440" w:header="72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BCBC7" w14:textId="77777777" w:rsidR="002C7C0C" w:rsidRDefault="002C7C0C">
      <w:pPr>
        <w:spacing w:line="240" w:lineRule="auto"/>
      </w:pPr>
      <w:r>
        <w:separator/>
      </w:r>
    </w:p>
  </w:endnote>
  <w:endnote w:type="continuationSeparator" w:id="0">
    <w:p w14:paraId="3328B964" w14:textId="77777777" w:rsidR="002C7C0C" w:rsidRDefault="002C7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E1E82" w14:textId="77777777" w:rsidR="000C6957" w:rsidRDefault="00000000">
    <w:pPr>
      <w:spacing w:before="113" w:line="240" w:lineRule="auto"/>
      <w:jc w:val="center"/>
      <w:rPr>
        <w:b/>
        <w:sz w:val="16"/>
        <w:szCs w:val="16"/>
      </w:rPr>
    </w:pPr>
    <w:r>
      <w:rPr>
        <w:sz w:val="16"/>
        <w:szCs w:val="16"/>
      </w:rPr>
      <w:t xml:space="preserve">Rävala pst 8 Tallinn 10143   </w:t>
    </w:r>
    <w:r>
      <w:rPr>
        <w:color w:val="AF0F23"/>
        <w:sz w:val="16"/>
        <w:szCs w:val="16"/>
      </w:rPr>
      <w:t>•</w:t>
    </w:r>
    <w:r>
      <w:rPr>
        <w:sz w:val="16"/>
        <w:szCs w:val="16"/>
      </w:rPr>
      <w:t xml:space="preserve">   tel: +372 642 7020   </w:t>
    </w:r>
    <w:r>
      <w:rPr>
        <w:color w:val="AF0F23"/>
        <w:sz w:val="16"/>
        <w:szCs w:val="16"/>
      </w:rPr>
      <w:t>•</w:t>
    </w:r>
    <w:r>
      <w:rPr>
        <w:sz w:val="16"/>
        <w:szCs w:val="16"/>
      </w:rPr>
      <w:t xml:space="preserve">   e-post: omanikud@omanikud.ee   </w:t>
    </w:r>
    <w:r>
      <w:rPr>
        <w:color w:val="AF0F23"/>
        <w:sz w:val="16"/>
        <w:szCs w:val="16"/>
      </w:rPr>
      <w:t>•</w:t>
    </w:r>
    <w:r>
      <w:rPr>
        <w:sz w:val="16"/>
        <w:szCs w:val="16"/>
      </w:rPr>
      <w:t xml:space="preserve">   </w:t>
    </w:r>
    <w:r>
      <w:rPr>
        <w:b/>
        <w:sz w:val="16"/>
        <w:szCs w:val="16"/>
      </w:rPr>
      <w:t>www.omanikud.ee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7706F" w14:textId="77777777" w:rsidR="002C7C0C" w:rsidRDefault="002C7C0C">
      <w:pPr>
        <w:spacing w:line="240" w:lineRule="auto"/>
      </w:pPr>
      <w:r>
        <w:separator/>
      </w:r>
    </w:p>
  </w:footnote>
  <w:footnote w:type="continuationSeparator" w:id="0">
    <w:p w14:paraId="4485AB09" w14:textId="77777777" w:rsidR="002C7C0C" w:rsidRDefault="002C7C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1645" w14:textId="77777777" w:rsidR="000C6957" w:rsidRDefault="00000000">
    <w:r>
      <w:rPr>
        <w:noProof/>
      </w:rPr>
      <w:drawing>
        <wp:anchor distT="0" distB="0" distL="0" distR="0" simplePos="0" relativeHeight="2" behindDoc="1" locked="0" layoutInCell="1" allowOverlap="1" wp14:anchorId="7E8C6444" wp14:editId="6AEF7817">
          <wp:simplePos x="0" y="0"/>
          <wp:positionH relativeFrom="column">
            <wp:posOffset>-539750</wp:posOffset>
          </wp:positionH>
          <wp:positionV relativeFrom="paragraph">
            <wp:posOffset>635</wp:posOffset>
          </wp:positionV>
          <wp:extent cx="6756400" cy="9829800"/>
          <wp:effectExtent l="0" t="0" r="0" b="0"/>
          <wp:wrapNone/>
          <wp:docPr id="1" name="image1.png" descr="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blank"/>
                  <pic:cNvPicPr>
                    <a:picLocks noChangeAspect="1" noChangeArrowheads="1"/>
                  </pic:cNvPicPr>
                </pic:nvPicPr>
                <pic:blipFill>
                  <a:blip r:embed="rId1"/>
                  <a:stretch>
                    <a:fillRect/>
                  </a:stretch>
                </pic:blipFill>
                <pic:spPr bwMode="auto">
                  <a:xfrm>
                    <a:off x="0" y="0"/>
                    <a:ext cx="6756400" cy="98298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957"/>
    <w:rsid w:val="000C6957"/>
    <w:rsid w:val="002C7C0C"/>
    <w:rsid w:val="003D79DA"/>
    <w:rsid w:val="00407D7D"/>
    <w:rsid w:val="00A97ED4"/>
    <w:rsid w:val="00AD1439"/>
    <w:rsid w:val="00B9734E"/>
    <w:rsid w:val="00F31D21"/>
    <w:rsid w:val="00F34E6F"/>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73CE"/>
  <w15:docId w15:val="{FD3E1D72-CA00-406C-9ED5-947F6594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t"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style>
  <w:style w:type="paragraph" w:styleId="Footer">
    <w:name w:val="footer"/>
    <w:basedOn w:val="Normal"/>
  </w:style>
  <w:style w:type="table" w:customStyle="1" w:styleId="TableNormal1">
    <w:name w:val="Table Normal1"/>
    <w:tblPr>
      <w:tblCellMar>
        <w:top w:w="0" w:type="dxa"/>
        <w:left w:w="0" w:type="dxa"/>
        <w:bottom w:w="0" w:type="dxa"/>
        <w:right w:w="0" w:type="dxa"/>
      </w:tblCellMar>
    </w:tblPr>
  </w:style>
  <w:style w:type="paragraph" w:styleId="NormalWeb">
    <w:name w:val="Normal (Web)"/>
    <w:basedOn w:val="Normal"/>
    <w:uiPriority w:val="99"/>
    <w:unhideWhenUsed/>
    <w:rsid w:val="00F34E6F"/>
    <w:pPr>
      <w:spacing w:before="100" w:beforeAutospacing="1" w:after="100" w:afterAutospacing="1" w:line="240" w:lineRule="auto"/>
    </w:pPr>
    <w:rPr>
      <w:rFonts w:ascii="Times New Roman" w:eastAsia="Times New Roman" w:hAnsi="Times New Roman" w:cs="Times New Roman"/>
      <w:sz w:val="24"/>
      <w:szCs w:val="24"/>
      <w:lang w:val="en-GB" w:eastAsia="en-GB"/>
      <w14:ligatures w14:val="standardContextual"/>
    </w:rPr>
  </w:style>
  <w:style w:type="paragraph" w:customStyle="1" w:styleId="Default">
    <w:name w:val="Default"/>
    <w:rsid w:val="00F34E6F"/>
    <w:pPr>
      <w:suppressAutoHyphens/>
      <w:autoSpaceDE w:val="0"/>
      <w:autoSpaceDN w:val="0"/>
    </w:pPr>
    <w:rPr>
      <w:rFonts w:ascii="Times New Roman" w:eastAsia="Calibri" w:hAnsi="Times New Roman" w:cs="Times New Roman"/>
      <w:color w:val="000000"/>
      <w:sz w:val="24"/>
      <w:szCs w:val="24"/>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51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Andry Krass</dc:creator>
  <dc:description/>
  <cp:lastModifiedBy>Karmel  Jõesoo</cp:lastModifiedBy>
  <cp:revision>2</cp:revision>
  <dcterms:created xsi:type="dcterms:W3CDTF">2024-06-07T09:18:00Z</dcterms:created>
  <dcterms:modified xsi:type="dcterms:W3CDTF">2024-06-07T09:18:00Z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